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7B" w:rsidRPr="00AF267B" w:rsidRDefault="00AF267B" w:rsidP="00AF267B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67B">
        <w:rPr>
          <w:rFonts w:ascii="Times New Roman" w:hAnsi="Times New Roman" w:cs="Times New Roman"/>
          <w:sz w:val="28"/>
          <w:szCs w:val="28"/>
        </w:rPr>
        <w:t>4.7. При поступлении на обучение по специальностям, 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 г. № 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</w:r>
    </w:p>
    <w:p w:rsidR="00AF267B" w:rsidRPr="00AF267B" w:rsidRDefault="00AF267B" w:rsidP="00AF267B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67B">
        <w:rPr>
          <w:rFonts w:ascii="Times New Roman" w:hAnsi="Times New Roman" w:cs="Times New Roman"/>
          <w:sz w:val="28"/>
          <w:szCs w:val="28"/>
        </w:rPr>
        <w:t xml:space="preserve">4.7.1. При поступлении на обучение по специальностям среднего профессионального образования 44.02.01 Дошкольное образование; 44.02.02 Преподавание в начальных классах; 44.02.05 Коррекционная педагогика в начальном образовании; 49.02.01 Физическая культура; 49.02.02 Адаптивная физическая культура поступающие проходят обязательные предварительные медицинские осмотры (обследования) и предоставляют копию или оригинал медицинской справки </w:t>
      </w:r>
      <w:r w:rsidRPr="00AF267B">
        <w:rPr>
          <w:rFonts w:ascii="Times New Roman" w:hAnsi="Times New Roman" w:cs="Times New Roman"/>
          <w:b/>
          <w:sz w:val="28"/>
          <w:szCs w:val="28"/>
        </w:rPr>
        <w:t>по форме 086-у</w:t>
      </w:r>
      <w:r w:rsidRPr="00AF267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AF267B">
        <w:rPr>
          <w:rFonts w:ascii="Times New Roman" w:hAnsi="Times New Roman" w:cs="Times New Roman"/>
          <w:sz w:val="28"/>
          <w:szCs w:val="28"/>
        </w:rPr>
        <w:t xml:space="preserve"> (при зачислении – оригинал), содержащей сведения о проведении медицинского осмотра и заключение об отсутствии противопоказаний для обучения по соответствующей специальности</w:t>
      </w:r>
      <w:r w:rsidRPr="00AF267B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AF267B">
        <w:rPr>
          <w:rFonts w:ascii="Times New Roman" w:hAnsi="Times New Roman" w:cs="Times New Roman"/>
          <w:sz w:val="28"/>
          <w:szCs w:val="28"/>
        </w:rPr>
        <w:t>.</w:t>
      </w:r>
    </w:p>
    <w:p w:rsidR="00A63051" w:rsidRPr="00AF267B" w:rsidRDefault="00A63051">
      <w:pPr>
        <w:rPr>
          <w:rFonts w:ascii="Times New Roman" w:hAnsi="Times New Roman" w:cs="Times New Roman"/>
        </w:rPr>
      </w:pPr>
    </w:p>
    <w:sectPr w:rsidR="00A63051" w:rsidRPr="00AF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051" w:rsidRDefault="00A63051" w:rsidP="00AF267B">
      <w:pPr>
        <w:spacing w:after="0" w:line="240" w:lineRule="auto"/>
      </w:pPr>
      <w:r>
        <w:separator/>
      </w:r>
    </w:p>
  </w:endnote>
  <w:endnote w:type="continuationSeparator" w:id="1">
    <w:p w:rsidR="00A63051" w:rsidRDefault="00A63051" w:rsidP="00AF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051" w:rsidRDefault="00A63051" w:rsidP="00AF267B">
      <w:pPr>
        <w:spacing w:after="0" w:line="240" w:lineRule="auto"/>
      </w:pPr>
      <w:r>
        <w:separator/>
      </w:r>
    </w:p>
  </w:footnote>
  <w:footnote w:type="continuationSeparator" w:id="1">
    <w:p w:rsidR="00A63051" w:rsidRDefault="00A63051" w:rsidP="00AF267B">
      <w:pPr>
        <w:spacing w:after="0" w:line="240" w:lineRule="auto"/>
      </w:pPr>
      <w:r>
        <w:continuationSeparator/>
      </w:r>
    </w:p>
  </w:footnote>
  <w:footnote w:id="2">
    <w:p w:rsidR="00AF267B" w:rsidRPr="008E333F" w:rsidRDefault="00AF267B" w:rsidP="00AF267B">
      <w:pPr>
        <w:pStyle w:val="a3"/>
        <w:ind w:firstLine="567"/>
        <w:jc w:val="both"/>
        <w:rPr>
          <w:rFonts w:ascii="Times New Roman" w:hAnsi="Times New Roman"/>
        </w:rPr>
      </w:pPr>
      <w:r w:rsidRPr="008E333F">
        <w:rPr>
          <w:rStyle w:val="a5"/>
          <w:rFonts w:ascii="Times New Roman" w:hAnsi="Times New Roman"/>
        </w:rPr>
        <w:footnoteRef/>
      </w:r>
      <w:r w:rsidRPr="008E333F">
        <w:rPr>
          <w:rFonts w:ascii="Times New Roman" w:hAnsi="Times New Roman"/>
        </w:rPr>
        <w:t xml:space="preserve"> </w:t>
      </w:r>
      <w:r w:rsidRPr="008E333F">
        <w:rPr>
          <w:rFonts w:ascii="Times New Roman" w:eastAsia="Times New Roman" w:hAnsi="Times New Roman"/>
          <w:lang w:eastAsia="ru-RU"/>
        </w:rPr>
        <w:t>Медицинская справка действительна в течение 6 месяцев со дня выдачи.</w:t>
      </w:r>
    </w:p>
  </w:footnote>
  <w:footnote w:id="3">
    <w:p w:rsidR="00AF267B" w:rsidRPr="008E333F" w:rsidRDefault="00AF267B" w:rsidP="00AF267B">
      <w:pPr>
        <w:pStyle w:val="1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8E333F">
        <w:rPr>
          <w:rStyle w:val="a5"/>
          <w:rFonts w:ascii="Times New Roman" w:hAnsi="Times New Roman" w:cs="Times New Roman"/>
          <w:b w:val="0"/>
          <w:sz w:val="20"/>
          <w:szCs w:val="20"/>
        </w:rPr>
        <w:footnoteRef/>
      </w:r>
      <w:r w:rsidRPr="008E333F">
        <w:rPr>
          <w:rFonts w:ascii="Times New Roman" w:hAnsi="Times New Roman" w:cs="Times New Roman"/>
          <w:b w:val="0"/>
          <w:sz w:val="20"/>
          <w:szCs w:val="20"/>
        </w:rPr>
        <w:t xml:space="preserve"> Перечень врачей-специалистов, лабораторных и функциональных исследований установлен приказом Министерства здравоохранения и социального развития Российской Федерации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 Приказ Министерства здравоохранения РФ от 15 декабря 2014 г. N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267B"/>
    <w:rsid w:val="00A63051"/>
    <w:rsid w:val="00AF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267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67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footnote text"/>
    <w:basedOn w:val="a"/>
    <w:link w:val="a4"/>
    <w:uiPriority w:val="99"/>
    <w:unhideWhenUsed/>
    <w:rsid w:val="00AF26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AF267B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footnote reference"/>
    <w:uiPriority w:val="99"/>
    <w:unhideWhenUsed/>
    <w:rsid w:val="00AF267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УМУ-1</dc:creator>
  <cp:keywords/>
  <dc:description/>
  <cp:lastModifiedBy>УМУ-1</cp:lastModifiedBy>
  <cp:revision>2</cp:revision>
  <dcterms:created xsi:type="dcterms:W3CDTF">2023-02-22T07:49:00Z</dcterms:created>
  <dcterms:modified xsi:type="dcterms:W3CDTF">2023-02-22T07:50:00Z</dcterms:modified>
</cp:coreProperties>
</file>